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2B33" w14:textId="7D51D50E" w:rsidR="00492716" w:rsidRPr="004C1BE7" w:rsidRDefault="00492716" w:rsidP="00492716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4C1BE7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Analiza trominutnih govora 1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2716" w:rsidRPr="004C1BE7" w14:paraId="0E0A73D0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F87F68E" w14:textId="77777777" w:rsidR="00492716" w:rsidRPr="005A2792" w:rsidRDefault="00492716" w:rsidP="00A70D0B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4209BE51" w14:textId="77777777" w:rsidR="00492716" w:rsidRPr="005A2792" w:rsidRDefault="00492716" w:rsidP="00492716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492716" w:rsidRPr="004C1BE7" w14:paraId="77219143" w14:textId="77777777" w:rsidTr="00A70D0B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0AD6F568" w14:textId="77777777" w:rsidR="00492716" w:rsidRPr="005A2792" w:rsidRDefault="00492716" w:rsidP="00A70D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7391514C" w14:textId="77777777" w:rsidR="00492716" w:rsidRPr="005A2792" w:rsidRDefault="00492716" w:rsidP="00A70D0B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8E8CB7E" w14:textId="77777777" w:rsidR="00492716" w:rsidRPr="005A2792" w:rsidRDefault="00492716" w:rsidP="00A70D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05D3766C" w14:textId="77777777" w:rsidR="00492716" w:rsidRPr="005A2792" w:rsidRDefault="00492716" w:rsidP="00A70D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1C72B1F4" w14:textId="77777777" w:rsidR="00492716" w:rsidRPr="005A2792" w:rsidRDefault="00492716" w:rsidP="00A70D0B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492716" w:rsidRPr="004C1BE7" w14:paraId="1F31DBAB" w14:textId="77777777" w:rsidTr="00A70D0B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F417735" w14:textId="77777777" w:rsidR="00492716" w:rsidRPr="005A2792" w:rsidRDefault="00492716" w:rsidP="00A70D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6D872197" w14:textId="77777777" w:rsidR="00492716" w:rsidRPr="005A2792" w:rsidRDefault="00492716" w:rsidP="00A70D0B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242529CA" w14:textId="1D21B407" w:rsidR="00AF59A1" w:rsidRPr="004C1BE7" w:rsidRDefault="00AF59A1" w:rsidP="00AF59A1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C1BE7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videomaterijali</w:t>
            </w:r>
            <w:proofErr w:type="spellEnd"/>
          </w:p>
          <w:p w14:paraId="742088ED" w14:textId="40C0E594" w:rsidR="00492716" w:rsidRPr="004C1BE7" w:rsidRDefault="00AF59A1" w:rsidP="00AF59A1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4C1BE7">
              <w:rPr>
                <w:rFonts w:ascii="Times New Roman" w:eastAsia="Calibri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56C4F46E" w14:textId="77777777" w:rsidR="00492716" w:rsidRPr="005A2792" w:rsidRDefault="00492716" w:rsidP="00492716">
      <w:pPr>
        <w:rPr>
          <w:rFonts w:ascii="Times New Roman" w:hAnsi="Times New Roman" w:cs="Times New Roman"/>
          <w:sz w:val="24"/>
          <w:szCs w:val="24"/>
        </w:rPr>
      </w:pPr>
    </w:p>
    <w:p w14:paraId="5CE1FA79" w14:textId="77777777" w:rsidR="00492716" w:rsidRPr="005A2792" w:rsidRDefault="00492716" w:rsidP="004927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2716" w:rsidRPr="004C1BE7" w14:paraId="5A1AC0D8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452DDFB" w14:textId="77777777" w:rsidR="00492716" w:rsidRPr="005A2792" w:rsidRDefault="00492716" w:rsidP="00A7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2716" w:rsidRPr="004C1BE7" w14:paraId="2FF11DF3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36E7606" w14:textId="4CD046DC" w:rsidR="00AF59A1" w:rsidRPr="004C1BE7" w:rsidRDefault="00BB3F9E" w:rsidP="00AF59A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69913701"/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s</w:t>
            </w:r>
            <w:r w:rsidR="00AF59A1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luša tekst </w:t>
            </w:r>
            <w:r w:rsidR="007E2EE7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="00AF59A1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javnoj svrsi. Razlikuje kritičko slušanje</w:t>
            </w:r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,</w:t>
            </w:r>
            <w:r w:rsidR="00AF59A1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usmjereno na procjenu slušanog teksta, od </w:t>
            </w:r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ostalih </w:t>
            </w:r>
            <w:r w:rsidR="00AF59A1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vrsta slušanja. Procjenjuje podatke iz slušanog teksta. Usustavljuje sadržaj slušanog teksta. Prosuđuje slušani tekst i proširuje njegovo značenje na temelju stečenog znanja i iskustva.</w:t>
            </w:r>
            <w:r w:rsidR="00AF59A1" w:rsidRPr="004C1B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F59A1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Objašnjava utjecaj medijskih poruka na oblikovanje vlastitih sta</w:t>
            </w:r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jališta</w:t>
            </w:r>
            <w:r w:rsidR="00AF59A1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Samostalno </w:t>
            </w:r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od</w:t>
            </w:r>
            <w:r w:rsidR="00AF59A1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abire i prerađuje medijske poruke za stvaranje pretpostavki i donošenje odluka.</w:t>
            </w:r>
            <w:r w:rsidR="00AF59A1" w:rsidRPr="004C1B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F59A1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Ob</w:t>
            </w:r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jašnjava</w:t>
            </w:r>
            <w:r w:rsidR="00AF59A1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vezu teksta i svijeta koji ga okružuje. </w:t>
            </w:r>
          </w:p>
          <w:p w14:paraId="0FB27064" w14:textId="77777777" w:rsidR="00AF59A1" w:rsidRPr="004C1BE7" w:rsidRDefault="00AF59A1" w:rsidP="00AF59A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41A4C61" w14:textId="6D3B4D8C" w:rsidR="00492716" w:rsidRPr="004C1BE7" w:rsidRDefault="00AF59A1" w:rsidP="00AF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Učenici se vježbama disanja pripremaju za sat. Aktivno slušaju snimljene govore – analiziraju uspješnost govora ostalih učenika. Afirmativno komentiraju radove </w:t>
            </w:r>
            <w:r w:rsidR="00BB3F9E"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ostalih </w:t>
            </w: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učenika. </w:t>
            </w:r>
          </w:p>
        </w:tc>
      </w:tr>
      <w:bookmarkEnd w:id="0"/>
    </w:tbl>
    <w:p w14:paraId="5016BEBB" w14:textId="77777777" w:rsidR="00492716" w:rsidRPr="005A2792" w:rsidRDefault="00492716" w:rsidP="004927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2716" w:rsidRPr="004C1BE7" w14:paraId="77BD546B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39FE267" w14:textId="77777777" w:rsidR="00492716" w:rsidRPr="005A2792" w:rsidRDefault="00492716" w:rsidP="00A7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5A2792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2716" w:rsidRPr="004C1BE7" w14:paraId="39974F58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A9963E6" w14:textId="52BE3775" w:rsidR="00362AD9" w:rsidRPr="004C1BE7" w:rsidRDefault="007E2EE7" w:rsidP="00AF59A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4C1BE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62AD9" w:rsidRPr="004C1BE7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75A7C4B4" w14:textId="69B1A776" w:rsidR="00362AD9" w:rsidRPr="004C1BE7" w:rsidRDefault="007E2EE7" w:rsidP="004C1BE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B3F9E" w:rsidRPr="004C1BE7">
              <w:rPr>
                <w:rFonts w:ascii="Times New Roman" w:hAnsi="Times New Roman" w:cs="Times New Roman"/>
                <w:sz w:val="24"/>
                <w:szCs w:val="24"/>
              </w:rPr>
              <w:t>dabrana v</w:t>
            </w:r>
            <w:r w:rsidR="00362AD9" w:rsidRPr="004C1BE7">
              <w:rPr>
                <w:rFonts w:ascii="Times New Roman" w:hAnsi="Times New Roman" w:cs="Times New Roman"/>
                <w:sz w:val="24"/>
                <w:szCs w:val="24"/>
              </w:rPr>
              <w:t xml:space="preserve">ježba disanja </w:t>
            </w:r>
          </w:p>
          <w:p w14:paraId="73A3F345" w14:textId="77777777" w:rsidR="00362AD9" w:rsidRPr="004C1BE7" w:rsidRDefault="00362AD9" w:rsidP="00AF59A1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6C35F9B" w14:textId="2C9210C0" w:rsidR="00492716" w:rsidRPr="004C1BE7" w:rsidRDefault="00492716" w:rsidP="00AF59A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59CC294F" w14:textId="34D69F2D" w:rsidR="00492716" w:rsidRPr="004C1BE7" w:rsidRDefault="00492716" w:rsidP="00AF59A1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pojedinačno iskazuju dojmove glede svojih govora. </w:t>
            </w:r>
          </w:p>
          <w:p w14:paraId="633037CC" w14:textId="77777777" w:rsidR="00492716" w:rsidRPr="004C1BE7" w:rsidRDefault="00492716" w:rsidP="00AF59A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Jesu li imali tremu? </w:t>
            </w:r>
          </w:p>
          <w:p w14:paraId="2D712388" w14:textId="77777777" w:rsidR="00492716" w:rsidRPr="004C1BE7" w:rsidRDefault="00492716" w:rsidP="00AF59A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Koliko su zadovoljni svojom izvedbom?</w:t>
            </w:r>
          </w:p>
          <w:p w14:paraId="2296B776" w14:textId="28A55412" w:rsidR="00492716" w:rsidRPr="004C1BE7" w:rsidRDefault="00492716" w:rsidP="00AF59A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bi promijenili/poboljšali?</w:t>
            </w:r>
          </w:p>
          <w:p w14:paraId="6996FE65" w14:textId="418CB05A" w:rsidR="00492716" w:rsidRPr="004C1BE7" w:rsidRDefault="00492716" w:rsidP="00AF59A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im je b</w:t>
            </w:r>
            <w:r w:rsidR="00AF59A1" w:rsidRPr="004C1BE7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i</w:t>
            </w:r>
            <w:r w:rsidRPr="004C1BE7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lo najteže?</w:t>
            </w:r>
          </w:p>
          <w:p w14:paraId="248FAE1A" w14:textId="5BD49D70" w:rsidR="00492716" w:rsidRPr="004C1BE7" w:rsidRDefault="00492716" w:rsidP="00AF59A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Što im je bilo najzanimljivije?</w:t>
            </w:r>
          </w:p>
          <w:p w14:paraId="06A8BEB6" w14:textId="12A90A9C" w:rsidR="00492716" w:rsidRPr="004C1BE7" w:rsidRDefault="00492716" w:rsidP="00AF59A1"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</w:p>
          <w:p w14:paraId="7A08C8E0" w14:textId="1CCE629A" w:rsidR="00492716" w:rsidRPr="004C1BE7" w:rsidRDefault="00492716" w:rsidP="00AF59A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2A9AD5BD" w14:textId="77777777" w:rsidR="00492716" w:rsidRPr="004C1BE7" w:rsidRDefault="00492716" w:rsidP="00AF59A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i učitelj gledaju snimljene govore. Nakon svakoga pojedinoga iznose svoje dojmove, savjete, bodovanja i motivacijske poruke – sve što su zabilježili prethodni sat. Učitelj iznosi svoje vrednovanje.</w:t>
            </w:r>
          </w:p>
          <w:p w14:paraId="427DC409" w14:textId="77777777" w:rsidR="00492716" w:rsidRPr="004C1BE7" w:rsidRDefault="00492716" w:rsidP="00AF59A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7693A99" w14:textId="3859B394" w:rsidR="00492716" w:rsidRPr="004C1BE7" w:rsidRDefault="00492716" w:rsidP="00AF59A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2CFDD32F" w14:textId="3FA30579" w:rsidR="00492716" w:rsidRPr="004C1BE7" w:rsidRDefault="00492716" w:rsidP="00AF59A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Nakon zajedničkoga bodovanja bodovi se zbrajaju i nagrađuju se 3 govora s najviše bodova. Svi učenici dobivaju diplome ili prigodne </w:t>
            </w:r>
            <w:r w:rsidR="00BB3F9E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darove </w:t>
            </w:r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kao nagradu za hrabrost i trud.</w:t>
            </w:r>
          </w:p>
          <w:p w14:paraId="5497A180" w14:textId="581B856A" w:rsidR="00492716" w:rsidRPr="004C1BE7" w:rsidRDefault="00492716" w:rsidP="00AF59A1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DA0C26" w14:textId="32052138" w:rsidR="00492716" w:rsidRPr="004C1BE7" w:rsidRDefault="00492716" w:rsidP="00AF59A1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355C8642" w14:textId="6C15BFE8" w:rsidR="00492716" w:rsidRPr="004C1BE7" w:rsidRDefault="00492716" w:rsidP="00AF59A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Učenici </w:t>
            </w:r>
            <w:r w:rsidR="00362AD9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pišu, a potom </w:t>
            </w:r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 vid</w:t>
            </w:r>
            <w:r w:rsidR="00BB3F9E"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ljivo</w:t>
            </w:r>
            <w:r w:rsidRPr="004C1BE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mjesto u učionici stavljaju motivacijske poruke koje su jedni drugima namijenili.</w:t>
            </w:r>
          </w:p>
        </w:tc>
      </w:tr>
      <w:bookmarkEnd w:id="2"/>
    </w:tbl>
    <w:p w14:paraId="7CCBB3BD" w14:textId="77777777" w:rsidR="00492716" w:rsidRPr="005A2792" w:rsidRDefault="00492716" w:rsidP="004927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2716" w:rsidRPr="004C1BE7" w14:paraId="065991B6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DBB5285" w14:textId="77777777" w:rsidR="00492716" w:rsidRPr="005A2792" w:rsidRDefault="00492716" w:rsidP="00A7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5A2792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5A2792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2716" w:rsidRPr="004C1BE7" w14:paraId="31415AF0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CEDBC46" w14:textId="77777777" w:rsidR="005F419F" w:rsidRPr="00943567" w:rsidRDefault="005F419F" w:rsidP="005F419F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goo</w:t>
            </w:r>
            <w:proofErr w:type="spellEnd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promiče ljudska prava</w:t>
            </w:r>
          </w:p>
          <w:p w14:paraId="075C9F9A" w14:textId="77777777" w:rsidR="005F419F" w:rsidRPr="00943567" w:rsidRDefault="005F419F" w:rsidP="005F419F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razvija sliku o sebi</w:t>
            </w:r>
          </w:p>
          <w:p w14:paraId="07638614" w14:textId="77777777" w:rsidR="005F419F" w:rsidRPr="00943567" w:rsidRDefault="005F419F" w:rsidP="005F419F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upravlja emocijama i ponašanjem</w:t>
            </w:r>
          </w:p>
          <w:p w14:paraId="101B6A69" w14:textId="77777777" w:rsidR="005F419F" w:rsidRPr="00943567" w:rsidRDefault="005F419F" w:rsidP="005F419F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razvija osobne potencijale</w:t>
            </w:r>
          </w:p>
          <w:p w14:paraId="06CDFA04" w14:textId="77777777" w:rsidR="005F419F" w:rsidRPr="00943567" w:rsidRDefault="005F419F" w:rsidP="005F419F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osr</w:t>
            </w:r>
            <w:proofErr w:type="spellEnd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B.3.1. pokazuje razumijevanje za osjećaje i potrebe drugih, razvija empatiju</w:t>
            </w:r>
          </w:p>
          <w:p w14:paraId="26FD23F3" w14:textId="77777777" w:rsidR="005F419F" w:rsidRPr="00943567" w:rsidRDefault="005F419F" w:rsidP="005F419F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pod – A.3.1. primjenjuje inovativna i kreativna rješenja</w:t>
            </w:r>
          </w:p>
          <w:p w14:paraId="5858F977" w14:textId="77777777" w:rsidR="005F419F" w:rsidRPr="00943567" w:rsidRDefault="005F419F" w:rsidP="005F419F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samostalno: određuje koje su mu informacije potrebne i planira kako doći do njih; pretražuje i odabire informacije iz različitih dostupnih izvora; razlikuje neposredne i posredne informacijske izvore; prepoznaje vrstu informacije i izvora s obzirom na postavljeni zadatak/problem; vrednuje izvore i informacije s obzirom na zahtjeve zadatka učenja</w:t>
            </w:r>
          </w:p>
          <w:p w14:paraId="6867426A" w14:textId="77777777" w:rsidR="005F419F" w:rsidRPr="00943567" w:rsidRDefault="005F419F" w:rsidP="005F419F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koristi se različitim strategijama učenja i primjenjuje ih u ostvarivanju ciljeva učenja i rješavanju problema u svim područjima učenja uz povremeno praćenje učitelja</w:t>
            </w:r>
          </w:p>
          <w:p w14:paraId="5C6BC3D5" w14:textId="77777777" w:rsidR="005F419F" w:rsidRPr="00943567" w:rsidRDefault="005F419F" w:rsidP="005F419F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A.3.3. samostalno oblikuje svoje ideje i kreativno pristupa rješavanju problema</w:t>
            </w:r>
          </w:p>
          <w:p w14:paraId="2D44AEBA" w14:textId="77777777" w:rsidR="005F419F" w:rsidRPr="00943567" w:rsidRDefault="005F419F" w:rsidP="005F419F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samostalno odabire odgovarajuću digitalnu tehnologiju</w:t>
            </w:r>
          </w:p>
          <w:p w14:paraId="3EEFE213" w14:textId="77777777" w:rsidR="005F419F" w:rsidRPr="00943567" w:rsidRDefault="005F419F" w:rsidP="005F419F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služi raznim uređajima i programima</w:t>
            </w:r>
          </w:p>
          <w:p w14:paraId="13C0B7D7" w14:textId="77777777" w:rsidR="005F419F" w:rsidRPr="00943567" w:rsidRDefault="005F419F" w:rsidP="005F419F">
            <w:pPr>
              <w:pStyle w:val="Odlomakpopisa"/>
              <w:numPr>
                <w:ilvl w:val="0"/>
                <w:numId w:val="4"/>
              </w:numPr>
              <w:spacing w:line="252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943567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  <w:p w14:paraId="35379AFB" w14:textId="77777777" w:rsidR="00492716" w:rsidRPr="005A2792" w:rsidRDefault="00492716" w:rsidP="00A70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4A752A" w14:textId="77777777" w:rsidR="00492716" w:rsidRPr="005A2792" w:rsidRDefault="00492716" w:rsidP="00492716">
      <w:pPr>
        <w:rPr>
          <w:rFonts w:ascii="Times New Roman" w:hAnsi="Times New Roman" w:cs="Times New Roman"/>
          <w:sz w:val="24"/>
          <w:szCs w:val="24"/>
        </w:rPr>
      </w:pPr>
    </w:p>
    <w:p w14:paraId="4A7DAD24" w14:textId="77777777" w:rsidR="00492716" w:rsidRPr="005A2792" w:rsidRDefault="00492716" w:rsidP="00492716">
      <w:pPr>
        <w:rPr>
          <w:rFonts w:ascii="Times New Roman" w:hAnsi="Times New Roman" w:cs="Times New Roman"/>
          <w:sz w:val="24"/>
          <w:szCs w:val="24"/>
        </w:rPr>
      </w:pPr>
    </w:p>
    <w:p w14:paraId="52681299" w14:textId="4D564EB3" w:rsidR="00492716" w:rsidRPr="005A2792" w:rsidRDefault="00492716" w:rsidP="00492716">
      <w:pPr>
        <w:rPr>
          <w:rFonts w:ascii="Times New Roman" w:hAnsi="Times New Roman" w:cs="Times New Roman"/>
          <w:sz w:val="24"/>
          <w:szCs w:val="24"/>
        </w:rPr>
      </w:pPr>
    </w:p>
    <w:p w14:paraId="03161959" w14:textId="01D72987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3660CA61" w14:textId="3A40CDC4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6322A4EE" w14:textId="431E184D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749713A4" w14:textId="62D97A54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4C36DD2E" w14:textId="6FD0006E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19AD6A2F" w14:textId="2CCF480B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270BA5F7" w14:textId="04EAB1A7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3AADFAA2" w14:textId="3F74DDB6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016A6630" w14:textId="69DEF575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297B8849" w14:textId="0328245A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36073D47" w14:textId="4EC6A98E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3663987C" w14:textId="25DD961B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2F32F84C" w14:textId="516C44AA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41930B6B" w14:textId="4129E3A9" w:rsidR="00AF59A1" w:rsidRPr="005A2792" w:rsidRDefault="00AF59A1" w:rsidP="00492716">
      <w:pPr>
        <w:rPr>
          <w:rFonts w:ascii="Times New Roman" w:hAnsi="Times New Roman" w:cs="Times New Roman"/>
          <w:sz w:val="24"/>
          <w:szCs w:val="24"/>
        </w:rPr>
      </w:pPr>
    </w:p>
    <w:p w14:paraId="243ABB84" w14:textId="77777777" w:rsidR="00492716" w:rsidRPr="005A2792" w:rsidRDefault="00492716" w:rsidP="00492716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5A2792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Tablica 1</w:t>
      </w:r>
    </w:p>
    <w:p w14:paraId="7C388447" w14:textId="77777777" w:rsidR="00492716" w:rsidRPr="005A2792" w:rsidRDefault="00492716" w:rsidP="00492716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2716" w:rsidRPr="004C1BE7" w14:paraId="2FAA0799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F378305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Trominutni govor</w:t>
            </w:r>
          </w:p>
        </w:tc>
      </w:tr>
    </w:tbl>
    <w:p w14:paraId="28F23593" w14:textId="77777777" w:rsidR="00492716" w:rsidRPr="005A2792" w:rsidRDefault="00492716" w:rsidP="00492716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2-isticanje4"/>
        <w:tblW w:w="0" w:type="auto"/>
        <w:tblLook w:val="04A0" w:firstRow="1" w:lastRow="0" w:firstColumn="1" w:lastColumn="0" w:noHBand="0" w:noVBand="1"/>
      </w:tblPr>
      <w:tblGrid>
        <w:gridCol w:w="7655"/>
        <w:gridCol w:w="1407"/>
      </w:tblGrid>
      <w:tr w:rsidR="00492716" w:rsidRPr="004C1BE7" w14:paraId="7C8C99A4" w14:textId="77777777" w:rsidTr="00A70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6EFE1CB2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</w:tc>
        <w:tc>
          <w:tcPr>
            <w:tcW w:w="1407" w:type="dxa"/>
          </w:tcPr>
          <w:p w14:paraId="259FBFC4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492716" w:rsidRPr="004C1BE7" w14:paraId="793A08A6" w14:textId="77777777" w:rsidTr="00A70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38EF27CF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sz w:val="24"/>
                <w:szCs w:val="24"/>
              </w:rPr>
              <w:t>Kompozicija govora</w:t>
            </w:r>
          </w:p>
          <w:p w14:paraId="49D6F429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jasno razlikuje dijelove govora – uvod, glavni dio i zaključak. </w:t>
            </w:r>
          </w:p>
        </w:tc>
        <w:tc>
          <w:tcPr>
            <w:tcW w:w="1407" w:type="dxa"/>
          </w:tcPr>
          <w:p w14:paraId="56619911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492716" w:rsidRPr="004C1BE7" w14:paraId="3847479E" w14:textId="77777777" w:rsidTr="00A70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426AC296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sz w:val="24"/>
                <w:szCs w:val="24"/>
              </w:rPr>
              <w:t xml:space="preserve">Uvod </w:t>
            </w:r>
          </w:p>
          <w:p w14:paraId="14B7DF1E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Učenikov je uvod jasan, cjelovit, smislen, jasno najavljuje temu. </w:t>
            </w:r>
          </w:p>
          <w:p w14:paraId="6CF74794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Svi se dijelovi uvoda (pozdravljanje, predstavljanje, oslovljavanje) razaznaju u govoru.</w:t>
            </w:r>
          </w:p>
          <w:p w14:paraId="6581F61E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uspješno ostvario zanimanje za temu o kojoj govori i naklonost prema govorniku.</w:t>
            </w:r>
          </w:p>
        </w:tc>
        <w:tc>
          <w:tcPr>
            <w:tcW w:w="1407" w:type="dxa"/>
          </w:tcPr>
          <w:p w14:paraId="45CBD8C1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492716" w:rsidRPr="004C1BE7" w14:paraId="542F36D3" w14:textId="77777777" w:rsidTr="00A70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21935AA2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sz w:val="24"/>
                <w:szCs w:val="24"/>
              </w:rPr>
              <w:t>Glavni dio</w:t>
            </w:r>
          </w:p>
          <w:p w14:paraId="2D08B159" w14:textId="5EFFBF6F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u glavnom</w:t>
            </w:r>
            <w:r w:rsidR="00BB3F9E"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dijelu jasno izložio temu, iznio činjenice i dokaze, smisleno povezao govor u jedinstvenu cjelinu.</w:t>
            </w:r>
          </w:p>
          <w:p w14:paraId="41887B86" w14:textId="2B82B5B6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vrlo dobro vlada </w:t>
            </w:r>
            <w:r w:rsidR="00BB3F9E"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odabranom </w:t>
            </w: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temom. Izrazi i rečenice koje </w:t>
            </w:r>
            <w:r w:rsidR="00BB3F9E"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upotrebljava </w:t>
            </w: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jasni su, jednostavni i precizni</w:t>
            </w:r>
          </w:p>
        </w:tc>
        <w:tc>
          <w:tcPr>
            <w:tcW w:w="1407" w:type="dxa"/>
          </w:tcPr>
          <w:p w14:paraId="2BF79581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/5</w:t>
            </w:r>
          </w:p>
        </w:tc>
      </w:tr>
      <w:tr w:rsidR="00492716" w:rsidRPr="004C1BE7" w14:paraId="076A29B6" w14:textId="77777777" w:rsidTr="00A70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32572900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sz w:val="24"/>
                <w:szCs w:val="24"/>
              </w:rPr>
              <w:t>Zaključak</w:t>
            </w:r>
          </w:p>
          <w:p w14:paraId="54CCB180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je u zaključku sažeo osnovne misli govora. </w:t>
            </w:r>
          </w:p>
          <w:p w14:paraId="4BC266CC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Zaključak je logičan i zasniva se na središnjoj misli govora.</w:t>
            </w:r>
          </w:p>
        </w:tc>
        <w:tc>
          <w:tcPr>
            <w:tcW w:w="1407" w:type="dxa"/>
          </w:tcPr>
          <w:p w14:paraId="7BEE7E24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492716" w:rsidRPr="004C1BE7" w14:paraId="2DD29223" w14:textId="77777777" w:rsidTr="00A70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ECEDDB2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sz w:val="24"/>
                <w:szCs w:val="24"/>
              </w:rPr>
              <w:t>Središnja misao</w:t>
            </w:r>
          </w:p>
          <w:p w14:paraId="311BC072" w14:textId="68F7C2D0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Jasno</w:t>
            </w:r>
            <w:r w:rsidR="00BB3F9E"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je</w:t>
            </w: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iznesena i smislena rečenica.</w:t>
            </w:r>
          </w:p>
        </w:tc>
        <w:tc>
          <w:tcPr>
            <w:tcW w:w="1407" w:type="dxa"/>
          </w:tcPr>
          <w:p w14:paraId="10B29388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492716" w:rsidRPr="004C1BE7" w14:paraId="27F6ABA0" w14:textId="77777777" w:rsidTr="00A70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23D185E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sz w:val="24"/>
                <w:szCs w:val="24"/>
              </w:rPr>
              <w:t>Govorna izvedba</w:t>
            </w:r>
          </w:p>
          <w:p w14:paraId="7CDC84D8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govori tečno, razgovijetno i dovoljno glasno.</w:t>
            </w:r>
          </w:p>
          <w:p w14:paraId="32E1433D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Intonacija, boja glasa i glasnoća govorenja primjereno prate govor.</w:t>
            </w:r>
          </w:p>
          <w:p w14:paraId="06DD53CE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Govornik gleda u publiku, opušten je, govor prati primjerenom mimikom i gestama.</w:t>
            </w:r>
          </w:p>
        </w:tc>
        <w:tc>
          <w:tcPr>
            <w:tcW w:w="1407" w:type="dxa"/>
          </w:tcPr>
          <w:p w14:paraId="73E4B4BD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492716" w:rsidRPr="004C1BE7" w14:paraId="2780A30E" w14:textId="77777777" w:rsidTr="00A70D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3D22E16E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sz w:val="24"/>
                <w:szCs w:val="24"/>
              </w:rPr>
              <w:t>Neverbalni znakovi</w:t>
            </w:r>
          </w:p>
          <w:p w14:paraId="7E2F1DA9" w14:textId="77777777" w:rsidR="00492716" w:rsidRPr="004C1BE7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Učenikovi su neverbalni znakovi primjereni prigodi.</w:t>
            </w:r>
          </w:p>
        </w:tc>
        <w:tc>
          <w:tcPr>
            <w:tcW w:w="1407" w:type="dxa"/>
          </w:tcPr>
          <w:p w14:paraId="7091E164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492716" w:rsidRPr="004C1BE7" w14:paraId="08938852" w14:textId="77777777" w:rsidTr="00A70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</w:tcPr>
          <w:p w14:paraId="0CFC0EF4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407" w:type="dxa"/>
          </w:tcPr>
          <w:p w14:paraId="3CD66954" w14:textId="77777777" w:rsidR="00492716" w:rsidRPr="005A2792" w:rsidRDefault="00492716" w:rsidP="00A70D0B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/19</w:t>
            </w:r>
          </w:p>
        </w:tc>
      </w:tr>
    </w:tbl>
    <w:p w14:paraId="46FB8AC2" w14:textId="09D842AE" w:rsidR="00405D20" w:rsidRPr="004C1BE7" w:rsidRDefault="00405D20">
      <w:pPr>
        <w:rPr>
          <w:rFonts w:ascii="Times New Roman" w:hAnsi="Times New Roman" w:cs="Times New Roman"/>
          <w:sz w:val="24"/>
          <w:szCs w:val="24"/>
        </w:rPr>
      </w:pPr>
    </w:p>
    <w:p w14:paraId="4882BED0" w14:textId="340268ED" w:rsidR="00492716" w:rsidRPr="004C1BE7" w:rsidRDefault="00492716">
      <w:pPr>
        <w:rPr>
          <w:rFonts w:ascii="Times New Roman" w:hAnsi="Times New Roman" w:cs="Times New Roman"/>
          <w:sz w:val="24"/>
          <w:szCs w:val="24"/>
        </w:rPr>
      </w:pPr>
    </w:p>
    <w:p w14:paraId="5B802410" w14:textId="5DF45D17" w:rsidR="00AF59A1" w:rsidRPr="004C1BE7" w:rsidRDefault="00AF59A1">
      <w:pPr>
        <w:rPr>
          <w:rFonts w:ascii="Times New Roman" w:hAnsi="Times New Roman" w:cs="Times New Roman"/>
          <w:sz w:val="24"/>
          <w:szCs w:val="24"/>
        </w:rPr>
      </w:pPr>
    </w:p>
    <w:p w14:paraId="02A42F0C" w14:textId="6FADA437" w:rsidR="00AF59A1" w:rsidRPr="004C1BE7" w:rsidRDefault="00AF59A1">
      <w:pPr>
        <w:rPr>
          <w:rFonts w:ascii="Times New Roman" w:hAnsi="Times New Roman" w:cs="Times New Roman"/>
          <w:sz w:val="24"/>
          <w:szCs w:val="24"/>
        </w:rPr>
      </w:pPr>
    </w:p>
    <w:p w14:paraId="7381CF69" w14:textId="55FEE29C" w:rsidR="00AF59A1" w:rsidRPr="004C1BE7" w:rsidRDefault="00AF59A1">
      <w:pPr>
        <w:rPr>
          <w:rFonts w:ascii="Times New Roman" w:hAnsi="Times New Roman" w:cs="Times New Roman"/>
          <w:sz w:val="24"/>
          <w:szCs w:val="24"/>
        </w:rPr>
      </w:pPr>
    </w:p>
    <w:p w14:paraId="2E485111" w14:textId="275ABD36" w:rsidR="00AF59A1" w:rsidRPr="004C1BE7" w:rsidRDefault="00AF59A1">
      <w:pPr>
        <w:rPr>
          <w:rFonts w:ascii="Times New Roman" w:hAnsi="Times New Roman" w:cs="Times New Roman"/>
          <w:sz w:val="24"/>
          <w:szCs w:val="24"/>
        </w:rPr>
      </w:pPr>
    </w:p>
    <w:p w14:paraId="5F1997C2" w14:textId="73DFD0D4" w:rsidR="00AF59A1" w:rsidRPr="004C1BE7" w:rsidRDefault="00AF59A1">
      <w:pPr>
        <w:rPr>
          <w:rFonts w:ascii="Times New Roman" w:hAnsi="Times New Roman" w:cs="Times New Roman"/>
          <w:sz w:val="24"/>
          <w:szCs w:val="24"/>
        </w:rPr>
      </w:pPr>
    </w:p>
    <w:p w14:paraId="30A79072" w14:textId="77777777" w:rsidR="00AF59A1" w:rsidRPr="005A2792" w:rsidRDefault="00AF59A1" w:rsidP="00AF59A1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5A2792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Tablica 2</w:t>
      </w:r>
    </w:p>
    <w:p w14:paraId="275D312B" w14:textId="77777777" w:rsidR="00AF59A1" w:rsidRPr="005A2792" w:rsidRDefault="00AF59A1" w:rsidP="00AF59A1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9A1" w:rsidRPr="004C1BE7" w14:paraId="10877078" w14:textId="77777777" w:rsidTr="00381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D340A99" w14:textId="77777777" w:rsidR="00AF59A1" w:rsidRPr="005A2792" w:rsidRDefault="00AF59A1" w:rsidP="003812AD">
            <w:pPr>
              <w:pStyle w:val="Odlomakpopisa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Trominutni govor</w:t>
            </w:r>
          </w:p>
        </w:tc>
      </w:tr>
    </w:tbl>
    <w:p w14:paraId="36F259C0" w14:textId="77777777" w:rsidR="00AF59A1" w:rsidRPr="005A2792" w:rsidRDefault="00AF59A1" w:rsidP="00AF59A1">
      <w:pPr>
        <w:pStyle w:val="Odlomakpopisa"/>
        <w:spacing w:after="200" w:line="276" w:lineRule="auto"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2-isticanje4"/>
        <w:tblW w:w="0" w:type="auto"/>
        <w:tblLook w:val="04A0" w:firstRow="1" w:lastRow="0" w:firstColumn="1" w:lastColumn="0" w:noHBand="0" w:noVBand="1"/>
      </w:tblPr>
      <w:tblGrid>
        <w:gridCol w:w="2694"/>
        <w:gridCol w:w="6368"/>
      </w:tblGrid>
      <w:tr w:rsidR="00AF59A1" w:rsidRPr="004C1BE7" w14:paraId="0CDAE88F" w14:textId="77777777" w:rsidTr="00381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A69F066" w14:textId="77777777" w:rsidR="00AF59A1" w:rsidRPr="005A2792" w:rsidRDefault="00AF59A1" w:rsidP="003812AD">
            <w:pPr>
              <w:pStyle w:val="Odlomakpopisa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5A2792">
              <w:rPr>
                <w:rFonts w:ascii="Times New Roman" w:hAnsi="Times New Roman" w:cs="Times New Roman"/>
                <w:sz w:val="24"/>
                <w:szCs w:val="24"/>
              </w:rPr>
              <w:t xml:space="preserve">Ime i prezime učenika: </w:t>
            </w:r>
          </w:p>
        </w:tc>
        <w:tc>
          <w:tcPr>
            <w:tcW w:w="6368" w:type="dxa"/>
          </w:tcPr>
          <w:p w14:paraId="1D381DC6" w14:textId="77777777" w:rsidR="00AF59A1" w:rsidRPr="005A2792" w:rsidRDefault="00AF59A1" w:rsidP="003812AD">
            <w:pPr>
              <w:pStyle w:val="Odlomakpopisa"/>
              <w:spacing w:after="20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AF59A1" w:rsidRPr="004C1BE7" w14:paraId="1775924D" w14:textId="77777777" w:rsidTr="00381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5186F32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A24F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5A60A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9258" w14:textId="32C68985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tvom</w:t>
            </w:r>
            <w:r w:rsidR="00BB3F9E"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je govoru bilo izvrsno:</w:t>
            </w:r>
          </w:p>
          <w:p w14:paraId="762E0319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9BAB6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CAFDB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4CB3594C" w14:textId="77777777" w:rsidR="00AF59A1" w:rsidRPr="005A2792" w:rsidRDefault="00AF59A1" w:rsidP="003812AD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9A1" w:rsidRPr="004C1BE7" w14:paraId="65F485E0" w14:textId="77777777" w:rsidTr="00381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47A57B6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39C63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34F71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B74D8" w14:textId="759602DC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tvom</w:t>
            </w:r>
            <w:r w:rsidR="00BB3F9E"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je govoru bilo dobro:</w:t>
            </w:r>
          </w:p>
          <w:p w14:paraId="191E77A9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1452B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753FF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08CE1B28" w14:textId="77777777" w:rsidR="00AF59A1" w:rsidRPr="005A2792" w:rsidRDefault="00AF59A1" w:rsidP="003812AD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9A1" w:rsidRPr="004C1BE7" w14:paraId="72A8EDDC" w14:textId="77777777" w:rsidTr="003812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0C0D2FD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B3457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3ADF9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5DE0F" w14:textId="706C3FEE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 svom</w:t>
            </w:r>
            <w:r w:rsidR="00BB3F9E"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</w:t>
            </w: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bi govoru mogao/mogla poraditi na: </w:t>
            </w:r>
          </w:p>
          <w:p w14:paraId="3F54AC8E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CABE3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AF750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31BE755B" w14:textId="77777777" w:rsidR="00AF59A1" w:rsidRPr="005A2792" w:rsidRDefault="00AF59A1" w:rsidP="003812AD">
            <w:pPr>
              <w:pStyle w:val="Odlomakpopisa"/>
              <w:spacing w:after="200" w:line="276" w:lineRule="auto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9A1" w:rsidRPr="004C1BE7" w14:paraId="130DB010" w14:textId="77777777" w:rsidTr="003812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5BA0DE7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42FDB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CD5B3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F1881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B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Želim te motivirati sljedećom porukom:</w:t>
            </w:r>
          </w:p>
          <w:p w14:paraId="111BFCF6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412A6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C6DBA" w14:textId="77777777" w:rsidR="00AF59A1" w:rsidRPr="004C1BE7" w:rsidRDefault="00AF59A1" w:rsidP="003812AD">
            <w:pPr>
              <w:pStyle w:val="Odlomakpopisa"/>
              <w:spacing w:after="200"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68" w:type="dxa"/>
          </w:tcPr>
          <w:p w14:paraId="61DA697C" w14:textId="77777777" w:rsidR="00AF59A1" w:rsidRPr="005A2792" w:rsidRDefault="00AF59A1" w:rsidP="003812AD">
            <w:pPr>
              <w:pStyle w:val="Odlomakpopisa"/>
              <w:spacing w:after="200" w:line="276" w:lineRule="auto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280C83" w14:textId="77777777" w:rsidR="00AF59A1" w:rsidRPr="004C1BE7" w:rsidRDefault="00AF59A1" w:rsidP="004C1BE7">
      <w:pPr>
        <w:rPr>
          <w:rFonts w:ascii="Times New Roman" w:hAnsi="Times New Roman" w:cs="Times New Roman"/>
          <w:sz w:val="24"/>
          <w:szCs w:val="24"/>
        </w:rPr>
      </w:pPr>
    </w:p>
    <w:sectPr w:rsidR="00AF59A1" w:rsidRPr="004C1BE7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6A14"/>
    <w:multiLevelType w:val="hybridMultilevel"/>
    <w:tmpl w:val="7FBE38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A3C93"/>
    <w:multiLevelType w:val="hybridMultilevel"/>
    <w:tmpl w:val="FF1A4162"/>
    <w:lvl w:ilvl="0" w:tplc="E8B61F9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1B"/>
    <w:rsid w:val="00030FB8"/>
    <w:rsid w:val="0006181B"/>
    <w:rsid w:val="001325CA"/>
    <w:rsid w:val="00206281"/>
    <w:rsid w:val="00362AD9"/>
    <w:rsid w:val="00405D20"/>
    <w:rsid w:val="00492716"/>
    <w:rsid w:val="004C1BE7"/>
    <w:rsid w:val="005A2792"/>
    <w:rsid w:val="005F419F"/>
    <w:rsid w:val="007E2EE7"/>
    <w:rsid w:val="00AF59A1"/>
    <w:rsid w:val="00BB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82FE"/>
  <w15:chartTrackingRefBased/>
  <w15:docId w15:val="{A0F62374-94E4-4EAF-9AF2-194B9BF0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7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92716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49271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4927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4">
    <w:name w:val="Grid Table 4 Accent 4"/>
    <w:basedOn w:val="Obinatablica"/>
    <w:uiPriority w:val="49"/>
    <w:rsid w:val="004927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4">
    <w:name w:val="Grid Table 2 Accent 4"/>
    <w:basedOn w:val="Obinatablica"/>
    <w:uiPriority w:val="47"/>
    <w:rsid w:val="00492716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4927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27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271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27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2716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B3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10</cp:revision>
  <dcterms:created xsi:type="dcterms:W3CDTF">2021-04-28T17:09:00Z</dcterms:created>
  <dcterms:modified xsi:type="dcterms:W3CDTF">2022-09-02T07:26:00Z</dcterms:modified>
</cp:coreProperties>
</file>